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8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г.Ханты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6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Pr="00913CDD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849BC" w:rsidRPr="00913CDD" w:rsidRDefault="00B4247A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3CDD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913CDD">
        <w:rPr>
          <w:rFonts w:ascii="Times New Roman" w:hAnsi="Times New Roman"/>
          <w:b/>
          <w:i/>
          <w:sz w:val="28"/>
          <w:szCs w:val="28"/>
        </w:rPr>
        <w:t xml:space="preserve"> проекту </w:t>
      </w:r>
      <w:r w:rsidR="00993528">
        <w:rPr>
          <w:rFonts w:ascii="Times New Roman" w:hAnsi="Times New Roman"/>
          <w:b/>
          <w:i/>
          <w:sz w:val="28"/>
          <w:szCs w:val="28"/>
        </w:rPr>
        <w:t>постановления «О внесении изменений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</w:t>
      </w:r>
    </w:p>
    <w:p w:rsidR="00B4247A" w:rsidRPr="00913CDD" w:rsidRDefault="00B4247A" w:rsidP="00B4247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B4247A" w:rsidRDefault="00B4247A" w:rsidP="00B4247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845AA7">
        <w:rPr>
          <w:rFonts w:ascii="Times New Roman" w:hAnsi="Times New Roman"/>
          <w:szCs w:val="28"/>
        </w:rPr>
        <w:t>учитывая общие требования к муниципальным правовым актам, регулирующим предоставление субсидий юридическим лицам, индивидуальным  предпринимателям</w:t>
      </w:r>
      <w:r w:rsidR="00540F32">
        <w:rPr>
          <w:rFonts w:ascii="Times New Roman" w:hAnsi="Times New Roman"/>
          <w:szCs w:val="28"/>
        </w:rPr>
        <w:t xml:space="preserve">, </w:t>
      </w:r>
      <w:r w:rsidR="00845AA7">
        <w:rPr>
          <w:rFonts w:ascii="Times New Roman" w:hAnsi="Times New Roman"/>
          <w:szCs w:val="28"/>
        </w:rPr>
        <w:t>утвержденные Постановлением Правительства Российской Федерации от 6 сентября 2016 №</w:t>
      </w:r>
      <w:r w:rsidR="001B25FB">
        <w:rPr>
          <w:rFonts w:ascii="Times New Roman" w:hAnsi="Times New Roman"/>
          <w:szCs w:val="28"/>
        </w:rPr>
        <w:t xml:space="preserve"> 887</w:t>
      </w:r>
      <w:r w:rsidR="00D10D30">
        <w:rPr>
          <w:rFonts w:ascii="Times New Roman" w:hAnsi="Times New Roman"/>
          <w:szCs w:val="28"/>
        </w:rPr>
        <w:t xml:space="preserve">, </w:t>
      </w:r>
      <w:r w:rsidR="001B25FB">
        <w:rPr>
          <w:rFonts w:ascii="Times New Roman" w:hAnsi="Times New Roman"/>
          <w:szCs w:val="28"/>
        </w:rPr>
        <w:t xml:space="preserve"> заключение </w:t>
      </w:r>
      <w:r w:rsidR="00845AA7">
        <w:rPr>
          <w:rFonts w:ascii="Times New Roman" w:hAnsi="Times New Roman"/>
          <w:szCs w:val="28"/>
        </w:rPr>
        <w:t xml:space="preserve"> </w:t>
      </w:r>
      <w:r w:rsidR="00540F32">
        <w:rPr>
          <w:rFonts w:ascii="Times New Roman" w:hAnsi="Times New Roman"/>
          <w:szCs w:val="28"/>
        </w:rPr>
        <w:t xml:space="preserve">контрольно-счетной палаты Ханты-Мансийского района, заключение аппарата Думы Ханты-Мансийского района </w:t>
      </w:r>
      <w:r>
        <w:rPr>
          <w:rFonts w:ascii="Times New Roman" w:hAnsi="Times New Roman"/>
          <w:szCs w:val="28"/>
        </w:rPr>
        <w:t>настоящим проектом внесены следующие изменения в</w:t>
      </w:r>
      <w:r w:rsidR="00993528">
        <w:rPr>
          <w:rFonts w:ascii="Times New Roman" w:hAnsi="Times New Roman"/>
          <w:szCs w:val="28"/>
        </w:rPr>
        <w:t xml:space="preserve"> </w:t>
      </w:r>
      <w:r w:rsidR="00993528" w:rsidRPr="00993528">
        <w:rPr>
          <w:rFonts w:ascii="Times New Roman" w:hAnsi="Times New Roman"/>
          <w:szCs w:val="28"/>
        </w:rPr>
        <w:t>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</w:t>
      </w:r>
      <w:r w:rsidR="0004226A" w:rsidRPr="00993528">
        <w:rPr>
          <w:rFonts w:ascii="Times New Roman" w:hAnsi="Times New Roman"/>
          <w:szCs w:val="28"/>
        </w:rPr>
        <w:t>»</w:t>
      </w:r>
      <w:r w:rsidR="00B037FC">
        <w:rPr>
          <w:rFonts w:ascii="Times New Roman" w:hAnsi="Times New Roman"/>
          <w:szCs w:val="28"/>
        </w:rPr>
        <w:t xml:space="preserve"> (далее – Программа)</w:t>
      </w:r>
      <w:r w:rsidR="0004226A" w:rsidRPr="00993528">
        <w:rPr>
          <w:rFonts w:ascii="Times New Roman" w:hAnsi="Times New Roman"/>
          <w:szCs w:val="28"/>
        </w:rPr>
        <w:t>:</w:t>
      </w:r>
    </w:p>
    <w:p w:rsidR="00993528" w:rsidRDefault="00993528" w:rsidP="0099352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93528">
        <w:rPr>
          <w:sz w:val="28"/>
          <w:szCs w:val="28"/>
        </w:rPr>
        <w:t xml:space="preserve">Предусмотрен объем финансирования в размере </w:t>
      </w:r>
      <w:r>
        <w:rPr>
          <w:sz w:val="28"/>
          <w:szCs w:val="28"/>
        </w:rPr>
        <w:t xml:space="preserve">6 162,7 </w:t>
      </w:r>
      <w:proofErr w:type="spellStart"/>
      <w:r>
        <w:rPr>
          <w:sz w:val="28"/>
          <w:szCs w:val="28"/>
        </w:rPr>
        <w:t>тыс.рублей</w:t>
      </w:r>
      <w:proofErr w:type="spellEnd"/>
      <w:r w:rsidR="00B037FC">
        <w:rPr>
          <w:sz w:val="28"/>
          <w:szCs w:val="28"/>
        </w:rPr>
        <w:t>, предоставленных</w:t>
      </w:r>
      <w:r>
        <w:rPr>
          <w:sz w:val="28"/>
          <w:szCs w:val="28"/>
        </w:rPr>
        <w:t xml:space="preserve"> из средств бюджета </w:t>
      </w:r>
      <w:r w:rsidR="00B037FC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>округа;</w:t>
      </w:r>
    </w:p>
    <w:p w:rsidR="00896D3E" w:rsidRPr="00896D3E" w:rsidRDefault="00896D3E" w:rsidP="00896D3E">
      <w:pPr>
        <w:pStyle w:val="a5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bCs/>
          <w:sz w:val="28"/>
          <w:szCs w:val="28"/>
          <w:lang w:eastAsia="ar-SA"/>
        </w:rPr>
      </w:pPr>
      <w:r w:rsidRPr="00896D3E">
        <w:rPr>
          <w:sz w:val="28"/>
          <w:szCs w:val="28"/>
        </w:rPr>
        <w:t>П</w:t>
      </w:r>
      <w:r>
        <w:rPr>
          <w:sz w:val="28"/>
          <w:szCs w:val="28"/>
        </w:rPr>
        <w:t>ерераспределены</w:t>
      </w:r>
      <w:r w:rsidRPr="00896D3E">
        <w:rPr>
          <w:sz w:val="28"/>
          <w:szCs w:val="28"/>
        </w:rPr>
        <w:t xml:space="preserve"> финансовые средства бюджета Ханты-Мансийского района в размере 300,</w:t>
      </w:r>
      <w:proofErr w:type="gramStart"/>
      <w:r w:rsidRPr="00896D3E">
        <w:rPr>
          <w:sz w:val="28"/>
          <w:szCs w:val="28"/>
        </w:rPr>
        <w:t>0  тыс.</w:t>
      </w:r>
      <w:proofErr w:type="gramEnd"/>
      <w:r w:rsidRPr="00896D3E">
        <w:rPr>
          <w:sz w:val="28"/>
          <w:szCs w:val="28"/>
        </w:rPr>
        <w:t xml:space="preserve"> рублей </w:t>
      </w:r>
      <w:r w:rsidRPr="00896D3E">
        <w:rPr>
          <w:rFonts w:eastAsia="Calibri"/>
          <w:bCs/>
          <w:sz w:val="28"/>
          <w:szCs w:val="28"/>
          <w:lang w:eastAsia="ar-SA"/>
        </w:rPr>
        <w:t xml:space="preserve">с мероприятия «Компенсация расходов Субъектов на строительство объектов недвижимого имущества в </w:t>
      </w:r>
      <w:proofErr w:type="spellStart"/>
      <w:r w:rsidRPr="00896D3E">
        <w:rPr>
          <w:rFonts w:eastAsia="Calibri"/>
          <w:bCs/>
          <w:sz w:val="28"/>
          <w:szCs w:val="28"/>
          <w:lang w:eastAsia="ar-SA"/>
        </w:rPr>
        <w:t>трудноступных</w:t>
      </w:r>
      <w:proofErr w:type="spellEnd"/>
      <w:r w:rsidRPr="00896D3E">
        <w:rPr>
          <w:rFonts w:eastAsia="Calibri"/>
          <w:bCs/>
          <w:sz w:val="28"/>
          <w:szCs w:val="28"/>
          <w:lang w:eastAsia="ar-SA"/>
        </w:rPr>
        <w:t xml:space="preserve"> и отдаленных местностях для целей реализации товаров (услуг) населению, за исключением товаров подакцизной группы (субсидия)» на следующие мероприятия:</w:t>
      </w:r>
    </w:p>
    <w:p w:rsidR="00896D3E" w:rsidRPr="00896D3E" w:rsidRDefault="00896D3E" w:rsidP="00D21BD3">
      <w:pPr>
        <w:pStyle w:val="a5"/>
        <w:tabs>
          <w:tab w:val="left" w:pos="426"/>
          <w:tab w:val="left" w:pos="567"/>
        </w:tabs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rFonts w:eastAsia="Calibri"/>
          <w:bCs/>
          <w:sz w:val="28"/>
          <w:szCs w:val="28"/>
          <w:lang w:eastAsia="ar-SA"/>
        </w:rPr>
        <w:t xml:space="preserve">          - в размере 46,4 тыс. </w:t>
      </w:r>
      <w:proofErr w:type="gramStart"/>
      <w:r w:rsidRPr="00896D3E">
        <w:rPr>
          <w:rFonts w:eastAsia="Calibri"/>
          <w:bCs/>
          <w:sz w:val="28"/>
          <w:szCs w:val="28"/>
          <w:lang w:eastAsia="ar-SA"/>
        </w:rPr>
        <w:t>рублей  «</w:t>
      </w:r>
      <w:proofErr w:type="gramEnd"/>
      <w:r w:rsidRPr="00896D3E">
        <w:rPr>
          <w:bCs/>
          <w:color w:val="000000"/>
          <w:sz w:val="28"/>
          <w:szCs w:val="28"/>
        </w:rPr>
        <w:t>Организация мониторинга деятельности малого и среднего предпринимательства»;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 xml:space="preserve">           - в размере 5,0 тыс. рублей «Финансовая поддержка Субъектов, осуществляющих производство, реализацию товаров и услуг в </w:t>
      </w:r>
      <w:r w:rsidRPr="00896D3E">
        <w:rPr>
          <w:bCs/>
          <w:color w:val="000000"/>
          <w:sz w:val="28"/>
          <w:szCs w:val="28"/>
        </w:rPr>
        <w:lastRenderedPageBreak/>
        <w:t>социально значимых видах деятельности, в части компенсации арендных платежей за нежилые помещения»;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81,9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приобретению оборудования (основных средств)»;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93,6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66,6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«Предоставление </w:t>
      </w:r>
      <w:proofErr w:type="spellStart"/>
      <w:r w:rsidRPr="00896D3E">
        <w:rPr>
          <w:bCs/>
          <w:color w:val="000000"/>
          <w:sz w:val="28"/>
          <w:szCs w:val="28"/>
        </w:rPr>
        <w:t>грантовой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поддержки социальному предпринимательству»;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5,0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«Возмещение затрат социальному предпринимательству и семейному бизнесу»;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1,5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</w:t>
      </w:r>
      <w:proofErr w:type="spellStart"/>
      <w:r w:rsidRPr="00896D3E">
        <w:rPr>
          <w:bCs/>
          <w:color w:val="000000"/>
          <w:sz w:val="28"/>
          <w:szCs w:val="28"/>
        </w:rPr>
        <w:t>Грантовая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поддержка начинающих предпринимателей».</w:t>
      </w:r>
    </w:p>
    <w:p w:rsidR="00D849BC" w:rsidRDefault="009318D5" w:rsidP="00B037FC">
      <w:pPr>
        <w:jc w:val="both"/>
        <w:rPr>
          <w:rFonts w:ascii="Times New Roman" w:hAnsi="Times New Roman"/>
          <w:szCs w:val="28"/>
        </w:rPr>
      </w:pPr>
      <w:r w:rsidRPr="00F17042">
        <w:rPr>
          <w:rFonts w:ascii="Times New Roman" w:hAnsi="Times New Roman"/>
          <w:bCs/>
          <w:color w:val="000000"/>
          <w:szCs w:val="28"/>
        </w:rPr>
        <w:t xml:space="preserve">3. </w:t>
      </w:r>
      <w:r w:rsidR="000F2AE9" w:rsidRPr="00F17042">
        <w:rPr>
          <w:rFonts w:ascii="Times New Roman" w:hAnsi="Times New Roman"/>
          <w:bCs/>
          <w:color w:val="000000"/>
          <w:szCs w:val="28"/>
        </w:rPr>
        <w:t xml:space="preserve">В соответствии с решением Думы Ханты-Мансийского района от </w:t>
      </w:r>
      <w:r w:rsidR="00F17042">
        <w:rPr>
          <w:rFonts w:ascii="Times New Roman" w:hAnsi="Times New Roman"/>
          <w:bCs/>
          <w:color w:val="000000"/>
          <w:szCs w:val="28"/>
        </w:rPr>
        <w:t>09.02.2017 № 184 «</w:t>
      </w:r>
      <w:r w:rsidR="00F17042" w:rsidRPr="00F17042">
        <w:rPr>
          <w:rFonts w:ascii="Times New Roman" w:hAnsi="Times New Roman"/>
          <w:szCs w:val="28"/>
        </w:rPr>
        <w:t>О внесении изменений в решение Думы Ханты-</w:t>
      </w:r>
      <w:r w:rsidR="00F17042">
        <w:rPr>
          <w:rFonts w:ascii="Times New Roman" w:hAnsi="Times New Roman"/>
          <w:szCs w:val="28"/>
        </w:rPr>
        <w:t>М</w:t>
      </w:r>
      <w:r w:rsidR="00F17042" w:rsidRPr="00F17042">
        <w:rPr>
          <w:rFonts w:ascii="Times New Roman" w:hAnsi="Times New Roman"/>
          <w:szCs w:val="28"/>
        </w:rPr>
        <w:t xml:space="preserve">ансийского района от 22.12.2016 </w:t>
      </w:r>
      <w:r w:rsidR="003C3AA9">
        <w:rPr>
          <w:rFonts w:ascii="Times New Roman" w:hAnsi="Times New Roman"/>
          <w:szCs w:val="28"/>
        </w:rPr>
        <w:t>№</w:t>
      </w:r>
      <w:r w:rsidR="00F17042" w:rsidRPr="00F17042">
        <w:rPr>
          <w:rFonts w:ascii="Times New Roman" w:hAnsi="Times New Roman"/>
          <w:szCs w:val="28"/>
        </w:rPr>
        <w:t xml:space="preserve"> 42 «О бюджете Ханты-Мансийского района на 2017 год и плановый период 2018 и 2019 </w:t>
      </w:r>
      <w:r w:rsidR="003C3AA9">
        <w:rPr>
          <w:rFonts w:ascii="Times New Roman" w:hAnsi="Times New Roman"/>
          <w:szCs w:val="28"/>
        </w:rPr>
        <w:t xml:space="preserve">годов», </w:t>
      </w:r>
      <w:r w:rsidR="00B037FC">
        <w:rPr>
          <w:rFonts w:ascii="Times New Roman" w:hAnsi="Times New Roman"/>
          <w:szCs w:val="28"/>
        </w:rPr>
        <w:t xml:space="preserve">в Программу </w:t>
      </w:r>
      <w:r w:rsidR="003C3AA9">
        <w:rPr>
          <w:rFonts w:ascii="Times New Roman" w:hAnsi="Times New Roman"/>
          <w:szCs w:val="28"/>
        </w:rPr>
        <w:t>внесен Порядок предоставления субсидий субъектам малого и среднего предпринимательства</w:t>
      </w:r>
      <w:r w:rsidR="00B037FC">
        <w:rPr>
          <w:rFonts w:ascii="Times New Roman" w:hAnsi="Times New Roman"/>
          <w:szCs w:val="28"/>
        </w:rPr>
        <w:t xml:space="preserve"> (далее-Порядок), структура которого </w:t>
      </w:r>
      <w:r w:rsidR="00B037FC" w:rsidRPr="00B037FC">
        <w:rPr>
          <w:rFonts w:ascii="Times New Roman" w:hAnsi="Times New Roman"/>
          <w:szCs w:val="28"/>
        </w:rPr>
        <w:t>соответствует</w:t>
      </w:r>
      <w:r w:rsidR="00D849BC" w:rsidRPr="00B037FC">
        <w:rPr>
          <w:rFonts w:ascii="Times New Roman" w:hAnsi="Times New Roman"/>
          <w:szCs w:val="28"/>
        </w:rPr>
        <w:t xml:space="preserve"> </w:t>
      </w:r>
      <w:r w:rsidR="00B037FC">
        <w:rPr>
          <w:rFonts w:ascii="Times New Roman" w:hAnsi="Times New Roman"/>
          <w:szCs w:val="28"/>
        </w:rPr>
        <w:t>Постановлению</w:t>
      </w:r>
      <w:r w:rsidR="00D849BC" w:rsidRPr="00B037FC">
        <w:rPr>
          <w:rFonts w:ascii="Times New Roman" w:hAnsi="Times New Roman"/>
          <w:szCs w:val="28"/>
        </w:rPr>
        <w:t xml:space="preserve"> Правительства Российской Федерации от 6 сентября 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D849BC">
        <w:rPr>
          <w:szCs w:val="28"/>
        </w:rPr>
        <w:t xml:space="preserve">, </w:t>
      </w:r>
      <w:r w:rsidR="00D849BC" w:rsidRPr="00B037FC">
        <w:rPr>
          <w:rFonts w:ascii="Times New Roman" w:hAnsi="Times New Roman"/>
          <w:szCs w:val="28"/>
        </w:rPr>
        <w:t>а также физическим лицам – производителям товаров, работ, услуг».</w:t>
      </w:r>
    </w:p>
    <w:p w:rsidR="00B037FC" w:rsidRPr="00B037FC" w:rsidRDefault="00B037FC" w:rsidP="00B037F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При этом, в Порядке:</w:t>
      </w:r>
    </w:p>
    <w:p w:rsidR="0004226A" w:rsidRDefault="00B037FC" w:rsidP="006D3F53">
      <w:pPr>
        <w:pStyle w:val="a5"/>
        <w:numPr>
          <w:ilvl w:val="0"/>
          <w:numId w:val="2"/>
        </w:numPr>
        <w:tabs>
          <w:tab w:val="left" w:pos="1134"/>
        </w:tabs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BC">
        <w:rPr>
          <w:sz w:val="28"/>
          <w:szCs w:val="28"/>
        </w:rPr>
        <w:t>Статья 1 «Общие положения о предоставлении субсидии» дополнена</w:t>
      </w:r>
      <w:r w:rsidR="0004226A">
        <w:rPr>
          <w:sz w:val="28"/>
          <w:szCs w:val="28"/>
        </w:rPr>
        <w:t>:</w:t>
      </w:r>
      <w:r w:rsidR="0004226A" w:rsidRPr="0004226A">
        <w:rPr>
          <w:sz w:val="28"/>
          <w:szCs w:val="28"/>
        </w:rPr>
        <w:t xml:space="preserve"> </w:t>
      </w:r>
    </w:p>
    <w:p w:rsidR="00C52213" w:rsidRDefault="00C52213" w:rsidP="0004226A">
      <w:pPr>
        <w:pStyle w:val="a5"/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04226A">
        <w:rPr>
          <w:sz w:val="28"/>
          <w:szCs w:val="28"/>
        </w:rPr>
        <w:t>понятие</w:t>
      </w:r>
      <w:r w:rsidR="00D849BC">
        <w:rPr>
          <w:sz w:val="28"/>
          <w:szCs w:val="28"/>
        </w:rPr>
        <w:t>м</w:t>
      </w:r>
      <w:proofErr w:type="gramEnd"/>
      <w:r w:rsidR="00B4247A" w:rsidRPr="0004226A">
        <w:rPr>
          <w:sz w:val="28"/>
          <w:szCs w:val="28"/>
        </w:rPr>
        <w:t xml:space="preserve"> </w:t>
      </w:r>
      <w:r w:rsidR="0004226A" w:rsidRPr="0004226A">
        <w:rPr>
          <w:sz w:val="28"/>
          <w:szCs w:val="28"/>
        </w:rPr>
        <w:t>«</w:t>
      </w:r>
      <w:r w:rsidR="00B4247A" w:rsidRPr="0004226A">
        <w:rPr>
          <w:sz w:val="28"/>
          <w:szCs w:val="28"/>
        </w:rPr>
        <w:t>с</w:t>
      </w:r>
      <w:r w:rsidR="0004226A" w:rsidRPr="0004226A">
        <w:rPr>
          <w:sz w:val="28"/>
          <w:szCs w:val="28"/>
        </w:rPr>
        <w:t>оциальное предпринимательство</w:t>
      </w:r>
      <w:r w:rsidR="0004226A">
        <w:rPr>
          <w:sz w:val="28"/>
          <w:szCs w:val="28"/>
        </w:rPr>
        <w:t>»;</w:t>
      </w:r>
    </w:p>
    <w:p w:rsidR="0004226A" w:rsidRDefault="00D849BC" w:rsidP="0004226A">
      <w:pPr>
        <w:pStyle w:val="a5"/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определением</w:t>
      </w:r>
      <w:proofErr w:type="gramEnd"/>
      <w:r>
        <w:rPr>
          <w:sz w:val="28"/>
          <w:szCs w:val="28"/>
        </w:rPr>
        <w:t xml:space="preserve"> главного распорядителя</w:t>
      </w:r>
      <w:r w:rsidR="0004226A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джетных средств, осуществляющий</w:t>
      </w:r>
      <w:r w:rsidR="0004226A">
        <w:rPr>
          <w:sz w:val="28"/>
          <w:szCs w:val="28"/>
        </w:rPr>
        <w:t xml:space="preserve"> предоставление субсидий;</w:t>
      </w:r>
    </w:p>
    <w:p w:rsidR="0004226A" w:rsidRDefault="00D849BC" w:rsidP="0004226A">
      <w:pPr>
        <w:pStyle w:val="a5"/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определением</w:t>
      </w:r>
      <w:proofErr w:type="gramEnd"/>
      <w:r w:rsidR="0004226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 осуществляющего</w:t>
      </w:r>
      <w:r w:rsidR="0004226A">
        <w:rPr>
          <w:sz w:val="28"/>
          <w:szCs w:val="28"/>
        </w:rPr>
        <w:t xml:space="preserve"> организационно-техническое сопровождение процедур предоставления субсидий.</w:t>
      </w:r>
    </w:p>
    <w:p w:rsidR="006D1586" w:rsidRPr="00B037FC" w:rsidRDefault="00B037FC" w:rsidP="00B037FC">
      <w:pPr>
        <w:pStyle w:val="a5"/>
        <w:numPr>
          <w:ilvl w:val="1"/>
          <w:numId w:val="4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586" w:rsidRPr="00B037FC">
        <w:rPr>
          <w:sz w:val="28"/>
          <w:szCs w:val="28"/>
        </w:rPr>
        <w:t>В статье</w:t>
      </w:r>
      <w:r w:rsidR="00531AAD" w:rsidRPr="00B037FC">
        <w:rPr>
          <w:sz w:val="28"/>
          <w:szCs w:val="28"/>
        </w:rPr>
        <w:t xml:space="preserve"> 2 «Условия и порядок предоставления субсидий»</w:t>
      </w:r>
      <w:r w:rsidR="006D1586" w:rsidRPr="00B037FC">
        <w:rPr>
          <w:sz w:val="28"/>
          <w:szCs w:val="28"/>
        </w:rPr>
        <w:t>:</w:t>
      </w:r>
    </w:p>
    <w:p w:rsidR="006D1586" w:rsidRDefault="005F7E5C" w:rsidP="00B037FC">
      <w:pPr>
        <w:pStyle w:val="a5"/>
        <w:tabs>
          <w:tab w:val="left" w:pos="1276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</w:t>
      </w:r>
      <w:proofErr w:type="gramEnd"/>
      <w:r>
        <w:rPr>
          <w:sz w:val="28"/>
          <w:szCs w:val="28"/>
        </w:rPr>
        <w:t xml:space="preserve"> срок документов, подтверждающих отсутствие задолженности  в бюджеты всех уровней, а также документов </w:t>
      </w:r>
      <w:r w:rsidR="00531AAD">
        <w:rPr>
          <w:sz w:val="28"/>
          <w:szCs w:val="28"/>
        </w:rPr>
        <w:t>предоставляющих</w:t>
      </w:r>
      <w:r>
        <w:rPr>
          <w:sz w:val="28"/>
          <w:szCs w:val="28"/>
        </w:rPr>
        <w:t xml:space="preserve"> Субъектом самостоятельно</w:t>
      </w:r>
      <w:r w:rsidR="006D1586">
        <w:rPr>
          <w:sz w:val="28"/>
          <w:szCs w:val="28"/>
        </w:rPr>
        <w:t>;</w:t>
      </w:r>
    </w:p>
    <w:p w:rsidR="006D1586" w:rsidRDefault="006D1586" w:rsidP="0075673C">
      <w:pPr>
        <w:pStyle w:val="a5"/>
        <w:tabs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уточнены</w:t>
      </w:r>
      <w:proofErr w:type="gramEnd"/>
      <w:r>
        <w:rPr>
          <w:sz w:val="28"/>
          <w:szCs w:val="28"/>
        </w:rPr>
        <w:t xml:space="preserve"> основания для отказа в пр</w:t>
      </w:r>
      <w:r w:rsidR="00C65CB5">
        <w:rPr>
          <w:sz w:val="28"/>
          <w:szCs w:val="28"/>
        </w:rPr>
        <w:t>едоставлении субсидии;</w:t>
      </w:r>
    </w:p>
    <w:p w:rsidR="00C65CB5" w:rsidRDefault="00D97379" w:rsidP="0075673C">
      <w:pPr>
        <w:pStyle w:val="a5"/>
        <w:tabs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определена</w:t>
      </w:r>
      <w:proofErr w:type="gramEnd"/>
      <w:r>
        <w:rPr>
          <w:sz w:val="28"/>
          <w:szCs w:val="28"/>
        </w:rPr>
        <w:t xml:space="preserve"> формула </w:t>
      </w:r>
      <w:r w:rsidR="006D6AA4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 размера субсидии;</w:t>
      </w:r>
      <w:r w:rsidR="006D6AA4">
        <w:rPr>
          <w:sz w:val="28"/>
          <w:szCs w:val="28"/>
        </w:rPr>
        <w:t xml:space="preserve"> </w:t>
      </w:r>
    </w:p>
    <w:p w:rsidR="00694B39" w:rsidRDefault="00694B39" w:rsidP="00B037F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развития Субъектов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>
        <w:rPr>
          <w:sz w:val="28"/>
          <w:szCs w:val="28"/>
        </w:rPr>
        <w:t>рыбодобыча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рыбопереработка</w:t>
      </w:r>
      <w:proofErr w:type="spellEnd"/>
      <w:r>
        <w:rPr>
          <w:sz w:val="28"/>
          <w:szCs w:val="28"/>
        </w:rPr>
        <w:t>, ремесленническая деятельность, въездной и внутренний туризм:</w:t>
      </w:r>
    </w:p>
    <w:p w:rsidR="006D6AA4" w:rsidRDefault="00C65CB5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предусмотрены</w:t>
      </w:r>
      <w:proofErr w:type="gramEnd"/>
      <w:r>
        <w:rPr>
          <w:sz w:val="28"/>
          <w:szCs w:val="28"/>
        </w:rPr>
        <w:t xml:space="preserve"> дополнительные виды компенсационных выплат</w:t>
      </w:r>
      <w:r w:rsidR="00FB0964">
        <w:rPr>
          <w:sz w:val="28"/>
          <w:szCs w:val="28"/>
        </w:rPr>
        <w:t xml:space="preserve"> </w:t>
      </w:r>
      <w:r w:rsidR="00D97379">
        <w:rPr>
          <w:sz w:val="28"/>
          <w:szCs w:val="28"/>
        </w:rPr>
        <w:t xml:space="preserve">связанные </w:t>
      </w:r>
      <w:r w:rsidR="006D6AA4">
        <w:rPr>
          <w:sz w:val="28"/>
          <w:szCs w:val="28"/>
        </w:rPr>
        <w:t>с:</w:t>
      </w:r>
    </w:p>
    <w:p w:rsidR="006D3F53" w:rsidRDefault="006D3F53" w:rsidP="004260A2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приобретением</w:t>
      </w:r>
      <w:proofErr w:type="gramEnd"/>
      <w:r>
        <w:rPr>
          <w:sz w:val="28"/>
          <w:szCs w:val="28"/>
        </w:rPr>
        <w:t xml:space="preserve"> производственного сырья, инвентаря, расходных материалов необходимых для </w:t>
      </w:r>
      <w:r w:rsidR="00AA51EA">
        <w:rPr>
          <w:sz w:val="28"/>
          <w:szCs w:val="28"/>
        </w:rPr>
        <w:t>осуществления предпринимательской деятельности</w:t>
      </w:r>
      <w:r>
        <w:rPr>
          <w:sz w:val="28"/>
          <w:szCs w:val="28"/>
        </w:rPr>
        <w:t xml:space="preserve"> в размере 80 процентов, но не более 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F36C5E" w:rsidRDefault="00F36C5E" w:rsidP="00F36C5E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арендой</w:t>
      </w:r>
      <w:proofErr w:type="gramEnd"/>
      <w:r>
        <w:rPr>
          <w:sz w:val="28"/>
          <w:szCs w:val="28"/>
        </w:rPr>
        <w:t xml:space="preserve"> водного и автотранспорта в размере 50%, но не более 500,0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для развития деятельности в сфере въездного и внутреннего туризма;</w:t>
      </w:r>
    </w:p>
    <w:p w:rsidR="005C7D86" w:rsidRPr="005C7D86" w:rsidRDefault="00953CAC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3CAC">
        <w:rPr>
          <w:sz w:val="28"/>
          <w:szCs w:val="28"/>
        </w:rPr>
        <w:t>увеличен</w:t>
      </w:r>
      <w:proofErr w:type="gramEnd"/>
      <w:r w:rsidRPr="00953CAC">
        <w:rPr>
          <w:sz w:val="28"/>
          <w:szCs w:val="28"/>
        </w:rPr>
        <w:t xml:space="preserve"> размер субсидии</w:t>
      </w:r>
      <w:r w:rsidR="005C7D86">
        <w:rPr>
          <w:sz w:val="28"/>
          <w:szCs w:val="28"/>
        </w:rPr>
        <w:t>:</w:t>
      </w:r>
      <w:r w:rsidRPr="00953CAC">
        <w:rPr>
          <w:sz w:val="28"/>
          <w:szCs w:val="28"/>
        </w:rPr>
        <w:t xml:space="preserve"> </w:t>
      </w:r>
    </w:p>
    <w:p w:rsidR="00953CAC" w:rsidRDefault="00953CAC" w:rsidP="005C7D86">
      <w:pPr>
        <w:pStyle w:val="a5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3CAC">
        <w:rPr>
          <w:sz w:val="28"/>
          <w:szCs w:val="28"/>
        </w:rPr>
        <w:t>на</w:t>
      </w:r>
      <w:proofErr w:type="gramEnd"/>
      <w:r w:rsidRPr="00953CAC">
        <w:rPr>
          <w:sz w:val="28"/>
          <w:szCs w:val="28"/>
        </w:rPr>
        <w:t xml:space="preserve"> приобретение, доставку и монтаж оборудования до 80 процентов, но не </w:t>
      </w:r>
      <w:r w:rsidRPr="00953CAC">
        <w:rPr>
          <w:color w:val="000000" w:themeColor="text1"/>
          <w:sz w:val="28"/>
          <w:szCs w:val="28"/>
        </w:rPr>
        <w:t xml:space="preserve">более 300,0 </w:t>
      </w:r>
      <w:proofErr w:type="spellStart"/>
      <w:r w:rsidRPr="00953CAC">
        <w:rPr>
          <w:color w:val="000000" w:themeColor="text1"/>
          <w:sz w:val="28"/>
          <w:szCs w:val="28"/>
        </w:rPr>
        <w:t>тыс.рублей</w:t>
      </w:r>
      <w:proofErr w:type="spellEnd"/>
      <w:r w:rsidRPr="00953CAC">
        <w:rPr>
          <w:color w:val="000000" w:themeColor="text1"/>
          <w:sz w:val="28"/>
          <w:szCs w:val="28"/>
        </w:rPr>
        <w:t xml:space="preserve"> (ранее размер субсидии составлял 50 процентов, но не более 200,0 </w:t>
      </w:r>
      <w:proofErr w:type="spellStart"/>
      <w:r w:rsidRPr="00953CAC">
        <w:rPr>
          <w:color w:val="000000" w:themeColor="text1"/>
          <w:sz w:val="28"/>
          <w:szCs w:val="28"/>
        </w:rPr>
        <w:t>тыс.рублей</w:t>
      </w:r>
      <w:proofErr w:type="spellEnd"/>
      <w:r w:rsidRPr="00953CAC">
        <w:rPr>
          <w:color w:val="000000" w:themeColor="text1"/>
          <w:sz w:val="28"/>
          <w:szCs w:val="28"/>
        </w:rPr>
        <w:t>);</w:t>
      </w:r>
    </w:p>
    <w:p w:rsidR="005C7D86" w:rsidRDefault="005C7D86" w:rsidP="005C7D86">
      <w:pPr>
        <w:pStyle w:val="a5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приобретение специальных транспортных средств и техники, необходимых для развития деятельности в сфере въездного и внутреннего туризма</w:t>
      </w:r>
      <w:r w:rsidR="00D30593">
        <w:rPr>
          <w:color w:val="000000" w:themeColor="text1"/>
          <w:sz w:val="28"/>
          <w:szCs w:val="28"/>
        </w:rPr>
        <w:t xml:space="preserve"> до 50 процентов</w:t>
      </w:r>
      <w:r w:rsidR="00880607">
        <w:rPr>
          <w:color w:val="000000" w:themeColor="text1"/>
          <w:sz w:val="28"/>
          <w:szCs w:val="28"/>
        </w:rPr>
        <w:t xml:space="preserve">, но не более 300,0 </w:t>
      </w:r>
      <w:proofErr w:type="spellStart"/>
      <w:r w:rsidR="00880607">
        <w:rPr>
          <w:color w:val="000000" w:themeColor="text1"/>
          <w:sz w:val="28"/>
          <w:szCs w:val="28"/>
        </w:rPr>
        <w:t>тыс.рублей</w:t>
      </w:r>
      <w:proofErr w:type="spellEnd"/>
      <w:r w:rsidR="00880607">
        <w:rPr>
          <w:color w:val="000000" w:themeColor="text1"/>
          <w:sz w:val="28"/>
          <w:szCs w:val="28"/>
        </w:rPr>
        <w:t xml:space="preserve"> (ранее было не более 200,0 </w:t>
      </w:r>
      <w:proofErr w:type="spellStart"/>
      <w:r w:rsidR="00880607">
        <w:rPr>
          <w:color w:val="000000" w:themeColor="text1"/>
          <w:sz w:val="28"/>
          <w:szCs w:val="28"/>
        </w:rPr>
        <w:t>тыс.рублей</w:t>
      </w:r>
      <w:proofErr w:type="spellEnd"/>
      <w:r w:rsidR="00880607">
        <w:rPr>
          <w:color w:val="000000" w:themeColor="text1"/>
          <w:sz w:val="28"/>
          <w:szCs w:val="28"/>
        </w:rPr>
        <w:t>);</w:t>
      </w:r>
    </w:p>
    <w:p w:rsidR="00880607" w:rsidRDefault="00880607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исключен вид компенсационных выплат на приобретение, доставку и монтаж оборудования, инвентаря, пользование транспортными услугами, арендой в размере 50 процентов, но не более 200,0 </w:t>
      </w:r>
      <w:proofErr w:type="spellStart"/>
      <w:r>
        <w:rPr>
          <w:color w:val="000000" w:themeColor="text1"/>
          <w:sz w:val="28"/>
          <w:szCs w:val="28"/>
        </w:rPr>
        <w:t>тыс.рублей</w:t>
      </w:r>
      <w:proofErr w:type="spellEnd"/>
      <w:r>
        <w:rPr>
          <w:color w:val="000000" w:themeColor="text1"/>
          <w:sz w:val="28"/>
          <w:szCs w:val="28"/>
        </w:rPr>
        <w:t xml:space="preserve"> (для Субъектов, осуществляющих деятельность по обеспечению специализированных мест накопления, а также вывоз и утилизацию отходов </w:t>
      </w:r>
      <w:r>
        <w:rPr>
          <w:color w:val="000000" w:themeColor="text1"/>
          <w:sz w:val="28"/>
          <w:szCs w:val="28"/>
          <w:lang w:val="en-US"/>
        </w:rPr>
        <w:t>I</w:t>
      </w:r>
      <w:r w:rsidRPr="008806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класса опасности), как дублирующий; При</w:t>
      </w:r>
      <w:r w:rsidR="00D72791">
        <w:rPr>
          <w:color w:val="000000" w:themeColor="text1"/>
          <w:sz w:val="28"/>
          <w:szCs w:val="28"/>
        </w:rPr>
        <w:t xml:space="preserve"> этом, </w:t>
      </w:r>
      <w:r w:rsidR="00785310">
        <w:rPr>
          <w:color w:val="000000" w:themeColor="text1"/>
          <w:sz w:val="28"/>
          <w:szCs w:val="28"/>
        </w:rPr>
        <w:t>добавлено, что компенсация расходов</w:t>
      </w:r>
      <w:r w:rsidR="00D72791">
        <w:rPr>
          <w:color w:val="000000" w:themeColor="text1"/>
          <w:sz w:val="28"/>
          <w:szCs w:val="28"/>
        </w:rPr>
        <w:t>, с</w:t>
      </w:r>
      <w:r w:rsidR="00785310">
        <w:rPr>
          <w:color w:val="000000" w:themeColor="text1"/>
          <w:sz w:val="28"/>
          <w:szCs w:val="28"/>
        </w:rPr>
        <w:t>вязанных</w:t>
      </w:r>
      <w:r w:rsidR="00D72791">
        <w:rPr>
          <w:color w:val="000000" w:themeColor="text1"/>
          <w:sz w:val="28"/>
          <w:szCs w:val="28"/>
        </w:rPr>
        <w:t xml:space="preserve"> с приобретением, арендой, лизинговыми платежами </w:t>
      </w:r>
      <w:r w:rsidR="00785310">
        <w:rPr>
          <w:color w:val="000000" w:themeColor="text1"/>
          <w:sz w:val="28"/>
          <w:szCs w:val="28"/>
        </w:rPr>
        <w:t>по специальным транспортным средствам и технике предусмотрена не только для развития деятельности в сфере переработки леса, но и в сфере экологии.</w:t>
      </w:r>
    </w:p>
    <w:p w:rsidR="005C7D86" w:rsidRPr="00953CAC" w:rsidRDefault="005C7D86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увеличен</w:t>
      </w:r>
      <w:proofErr w:type="gramEnd"/>
      <w:r>
        <w:rPr>
          <w:sz w:val="28"/>
          <w:szCs w:val="28"/>
        </w:rPr>
        <w:t xml:space="preserve"> период деятельности для крестьянских (фермерских) хозяйств до 3 лет с момента регистрации</w:t>
      </w:r>
      <w:r w:rsidR="005C2F64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 право на получение субсидии, связанной с приобретением и доставкой кормов для развития крестьянских (фермерских) хозяйств (ранее был установлен период </w:t>
      </w:r>
      <w:r w:rsidR="005C2F64">
        <w:rPr>
          <w:sz w:val="28"/>
          <w:szCs w:val="28"/>
        </w:rPr>
        <w:t xml:space="preserve">для крестьянских (фермерских) хозяйств действующих </w:t>
      </w:r>
      <w:r>
        <w:rPr>
          <w:sz w:val="28"/>
          <w:szCs w:val="28"/>
        </w:rPr>
        <w:t>менее 1 года);</w:t>
      </w:r>
    </w:p>
    <w:p w:rsidR="00953CAC" w:rsidRDefault="0030767C" w:rsidP="00B037F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условий для развития Субъектов осуществляющих деятельность в сфере социального предпринимательства</w:t>
      </w:r>
      <w:r w:rsidR="002D344A">
        <w:rPr>
          <w:sz w:val="28"/>
          <w:szCs w:val="28"/>
        </w:rPr>
        <w:t xml:space="preserve"> и ведущих семейный бизнес:</w:t>
      </w:r>
    </w:p>
    <w:p w:rsidR="0089735D" w:rsidRDefault="0089735D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дополнительные виды компенсационных выплат связанные с:</w:t>
      </w:r>
    </w:p>
    <w:p w:rsidR="007205A4" w:rsidRDefault="007205A4" w:rsidP="007205A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приобретением</w:t>
      </w:r>
      <w:proofErr w:type="gramEnd"/>
      <w:r>
        <w:rPr>
          <w:sz w:val="28"/>
          <w:szCs w:val="28"/>
        </w:rPr>
        <w:t xml:space="preserve"> производственного сырья, инвентаря, расходных материалов необходимых для осуществления предпринимательской деятельности в размере 80 процентов, но не более 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0A30A7" w:rsidRDefault="000A30A7" w:rsidP="007205A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оплатой</w:t>
      </w:r>
      <w:proofErr w:type="gramEnd"/>
      <w:r>
        <w:rPr>
          <w:sz w:val="28"/>
          <w:szCs w:val="28"/>
        </w:rPr>
        <w:t xml:space="preserve"> арендных платежей по договору аренды за нежилое помещение в размере 80 процентов, но не более 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за исключением арендуемых Субъектами нежилых помещений, находящихся в государственной и муниципальной собственности, включенных</w:t>
      </w:r>
      <w:r w:rsidR="0005430A">
        <w:rPr>
          <w:sz w:val="28"/>
          <w:szCs w:val="28"/>
        </w:rPr>
        <w:t xml:space="preserve"> в перечни имущества в соответствии с Федеральным законом от 24 июля 2007 года № 209-ФЗ «О развитии малого и среднего предпринимательства Российской Федерации»;</w:t>
      </w:r>
    </w:p>
    <w:p w:rsidR="007E4D2C" w:rsidRDefault="007E4D2C" w:rsidP="007205A4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арендой</w:t>
      </w:r>
      <w:proofErr w:type="gramEnd"/>
      <w:r>
        <w:rPr>
          <w:sz w:val="28"/>
          <w:szCs w:val="28"/>
        </w:rPr>
        <w:t xml:space="preserve"> специализированной техники, необходимой для оказания социальных услуг в размере 50 процентов, но не более 200,0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950C4" w:rsidRDefault="00E950C4" w:rsidP="004260A2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проведением</w:t>
      </w:r>
      <w:proofErr w:type="gramEnd"/>
      <w:r>
        <w:rPr>
          <w:sz w:val="28"/>
          <w:szCs w:val="28"/>
        </w:rPr>
        <w:t xml:space="preserve"> ремонтных отделочных работ нежилых помещений, использу</w:t>
      </w:r>
      <w:r w:rsidR="00FB0964">
        <w:rPr>
          <w:sz w:val="28"/>
          <w:szCs w:val="28"/>
        </w:rPr>
        <w:t>емых в целях оказания социальных</w:t>
      </w:r>
      <w:r>
        <w:rPr>
          <w:sz w:val="28"/>
          <w:szCs w:val="28"/>
        </w:rPr>
        <w:t xml:space="preserve"> услуг в размере 80 процентов</w:t>
      </w:r>
      <w:r w:rsidR="00A444B4">
        <w:rPr>
          <w:sz w:val="28"/>
          <w:szCs w:val="28"/>
        </w:rPr>
        <w:t xml:space="preserve">, но не более 1 500,0 </w:t>
      </w:r>
      <w:proofErr w:type="spellStart"/>
      <w:r w:rsidR="00A444B4">
        <w:rPr>
          <w:sz w:val="28"/>
          <w:szCs w:val="28"/>
        </w:rPr>
        <w:t>тыс.рублей</w:t>
      </w:r>
      <w:proofErr w:type="spellEnd"/>
      <w:r w:rsidR="006137D0">
        <w:rPr>
          <w:sz w:val="28"/>
          <w:szCs w:val="28"/>
        </w:rPr>
        <w:t>.</w:t>
      </w:r>
    </w:p>
    <w:p w:rsidR="0089735D" w:rsidRPr="005C7D86" w:rsidRDefault="0089735D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3CAC">
        <w:rPr>
          <w:sz w:val="28"/>
          <w:szCs w:val="28"/>
        </w:rPr>
        <w:t>увеличен</w:t>
      </w:r>
      <w:proofErr w:type="gramEnd"/>
      <w:r w:rsidRPr="00953CAC">
        <w:rPr>
          <w:sz w:val="28"/>
          <w:szCs w:val="28"/>
        </w:rPr>
        <w:t xml:space="preserve"> размер субсидии</w:t>
      </w:r>
      <w:r>
        <w:rPr>
          <w:sz w:val="28"/>
          <w:szCs w:val="28"/>
        </w:rPr>
        <w:t>:</w:t>
      </w:r>
      <w:r w:rsidRPr="00953CAC">
        <w:rPr>
          <w:sz w:val="28"/>
          <w:szCs w:val="28"/>
        </w:rPr>
        <w:t xml:space="preserve"> </w:t>
      </w:r>
    </w:p>
    <w:p w:rsidR="0089735D" w:rsidRDefault="0089735D" w:rsidP="0089735D">
      <w:pPr>
        <w:pStyle w:val="a5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3CAC">
        <w:rPr>
          <w:sz w:val="28"/>
          <w:szCs w:val="28"/>
        </w:rPr>
        <w:t>на</w:t>
      </w:r>
      <w:proofErr w:type="gramEnd"/>
      <w:r w:rsidRPr="00953CAC">
        <w:rPr>
          <w:sz w:val="28"/>
          <w:szCs w:val="28"/>
        </w:rPr>
        <w:t xml:space="preserve"> приобретение, доставку и монтаж оборудования до 80 процентов, но не </w:t>
      </w:r>
      <w:r w:rsidRPr="00953CAC">
        <w:rPr>
          <w:color w:val="000000" w:themeColor="text1"/>
          <w:sz w:val="28"/>
          <w:szCs w:val="28"/>
        </w:rPr>
        <w:t xml:space="preserve">более 300,0 </w:t>
      </w:r>
      <w:proofErr w:type="spellStart"/>
      <w:r w:rsidRPr="00953CAC">
        <w:rPr>
          <w:color w:val="000000" w:themeColor="text1"/>
          <w:sz w:val="28"/>
          <w:szCs w:val="28"/>
        </w:rPr>
        <w:t>тыс.рублей</w:t>
      </w:r>
      <w:proofErr w:type="spellEnd"/>
      <w:r w:rsidRPr="00953CAC">
        <w:rPr>
          <w:color w:val="000000" w:themeColor="text1"/>
          <w:sz w:val="28"/>
          <w:szCs w:val="28"/>
        </w:rPr>
        <w:t xml:space="preserve"> (ранее размер субсидии составлял 50 процентов, но не более 200,0 </w:t>
      </w:r>
      <w:proofErr w:type="spellStart"/>
      <w:r w:rsidRPr="00953CAC">
        <w:rPr>
          <w:color w:val="000000" w:themeColor="text1"/>
          <w:sz w:val="28"/>
          <w:szCs w:val="28"/>
        </w:rPr>
        <w:t>тыс.рублей</w:t>
      </w:r>
      <w:proofErr w:type="spellEnd"/>
      <w:r w:rsidRPr="00953CAC">
        <w:rPr>
          <w:color w:val="000000" w:themeColor="text1"/>
          <w:sz w:val="28"/>
          <w:szCs w:val="28"/>
        </w:rPr>
        <w:t>);</w:t>
      </w:r>
    </w:p>
    <w:p w:rsidR="0089735D" w:rsidRPr="00953CAC" w:rsidRDefault="0089735D" w:rsidP="00B037FC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увеличен</w:t>
      </w:r>
      <w:proofErr w:type="gramEnd"/>
      <w:r>
        <w:rPr>
          <w:sz w:val="28"/>
          <w:szCs w:val="28"/>
        </w:rPr>
        <w:t xml:space="preserve"> период деятельности для крестьянских (фермерских) хозяйств до 3 лет с момента регистрации, имеющих  право на получение субсидии, связанной с приобретением и доставкой кормов для развития крестьянских (фермерских) хозяйств (ранее был установлен период для крестьянских (фермерских) хозяйств действующих менее 1 года);</w:t>
      </w:r>
    </w:p>
    <w:p w:rsidR="0089735D" w:rsidRDefault="00FA61B3" w:rsidP="004260A2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прежней редакции Порядка разделялись компенсируемые затраты на социальное предпринимательство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семейный бизнес. В новой редакции Порядка такое разделение исключено, в связи с тем, что Субъекты социального предпринимательства могут вести и семейный бизнес и наоборот.</w:t>
      </w:r>
    </w:p>
    <w:p w:rsidR="00EE70A5" w:rsidRDefault="00EE70A5" w:rsidP="00C66541">
      <w:pPr>
        <w:pStyle w:val="a5"/>
        <w:numPr>
          <w:ilvl w:val="1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прежней редакции Порядка к субсидированию принимались документы, подтверждающие фактические затраты, </w:t>
      </w:r>
      <w:proofErr w:type="gramStart"/>
      <w:r>
        <w:rPr>
          <w:sz w:val="28"/>
          <w:szCs w:val="28"/>
        </w:rPr>
        <w:t>понесенные  Субъектом</w:t>
      </w:r>
      <w:proofErr w:type="gramEnd"/>
      <w:r>
        <w:rPr>
          <w:sz w:val="28"/>
          <w:szCs w:val="28"/>
        </w:rPr>
        <w:t xml:space="preserve"> в текущем календарном году, соответствующем году обращения</w:t>
      </w:r>
      <w:r w:rsidR="008B748B">
        <w:rPr>
          <w:sz w:val="28"/>
          <w:szCs w:val="28"/>
        </w:rPr>
        <w:t>. В новой редакции Порядка по двум мероприятиям:</w:t>
      </w:r>
    </w:p>
    <w:p w:rsidR="008B748B" w:rsidRPr="008B748B" w:rsidRDefault="008B748B" w:rsidP="008B748B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B748B">
        <w:rPr>
          <w:sz w:val="28"/>
          <w:szCs w:val="28"/>
        </w:rPr>
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</w:t>
      </w:r>
      <w:proofErr w:type="gramStart"/>
      <w:r w:rsidRPr="008B74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B748B">
        <w:rPr>
          <w:sz w:val="28"/>
          <w:szCs w:val="28"/>
        </w:rPr>
        <w:t xml:space="preserve">   </w:t>
      </w:r>
      <w:proofErr w:type="gramEnd"/>
      <w:r w:rsidRPr="008B748B">
        <w:rPr>
          <w:sz w:val="28"/>
          <w:szCs w:val="28"/>
        </w:rPr>
        <w:t xml:space="preserve">   </w:t>
      </w:r>
      <w:r w:rsidRPr="008B748B">
        <w:rPr>
          <w:sz w:val="28"/>
          <w:szCs w:val="28"/>
        </w:rPr>
        <w:tab/>
        <w:t>«Компенсация расходов Субъектов по доставке продовольственных товаров в труднодоступные   и отдаленные местности Ханты-Мансийского района»</w:t>
      </w:r>
    </w:p>
    <w:p w:rsidR="008B748B" w:rsidRDefault="008B748B" w:rsidP="008B748B">
      <w:pPr>
        <w:pStyle w:val="a5"/>
        <w:tabs>
          <w:tab w:val="left" w:pos="993"/>
        </w:tabs>
        <w:ind w:left="360"/>
        <w:jc w:val="both"/>
        <w:rPr>
          <w:sz w:val="28"/>
          <w:szCs w:val="28"/>
        </w:rPr>
      </w:pPr>
      <w:proofErr w:type="gramStart"/>
      <w:r w:rsidRPr="008B748B">
        <w:rPr>
          <w:sz w:val="28"/>
          <w:szCs w:val="28"/>
        </w:rPr>
        <w:t>принимаются</w:t>
      </w:r>
      <w:proofErr w:type="gramEnd"/>
      <w:r w:rsidRPr="008B748B">
        <w:rPr>
          <w:sz w:val="28"/>
          <w:szCs w:val="28"/>
        </w:rPr>
        <w:t xml:space="preserve"> документы, подтверждающие фактические затраты, понесенные за период не более чем полных 12 (двенадцать) месяцев, предшествующих дате регистрации заявления</w:t>
      </w:r>
      <w:r>
        <w:rPr>
          <w:sz w:val="28"/>
          <w:szCs w:val="28"/>
        </w:rPr>
        <w:t>.</w:t>
      </w:r>
    </w:p>
    <w:p w:rsidR="00B95E4F" w:rsidRDefault="00C66541" w:rsidP="00B95E4F">
      <w:pPr>
        <w:pStyle w:val="a5"/>
        <w:numPr>
          <w:ilvl w:val="1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Внесены два дополнительных мероприятия: «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начинающих инновационных компаний», «Финансовая поддержка инновационных компаний».</w:t>
      </w:r>
    </w:p>
    <w:p w:rsidR="00950B27" w:rsidRPr="00B95E4F" w:rsidRDefault="0010207A" w:rsidP="00B95E4F">
      <w:pPr>
        <w:pStyle w:val="a5"/>
        <w:numPr>
          <w:ilvl w:val="1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B95E4F">
        <w:rPr>
          <w:sz w:val="28"/>
          <w:szCs w:val="28"/>
        </w:rPr>
        <w:t>В</w:t>
      </w:r>
      <w:r w:rsidR="00B4247A" w:rsidRPr="00B95E4F">
        <w:rPr>
          <w:sz w:val="28"/>
          <w:szCs w:val="28"/>
        </w:rPr>
        <w:t xml:space="preserve">несены изменения касающиеся процедуры регистрации заявлений, поданных на предоставление субсидий </w:t>
      </w:r>
      <w:r w:rsidR="00950B27" w:rsidRPr="00B95E4F">
        <w:rPr>
          <w:sz w:val="28"/>
          <w:szCs w:val="28"/>
        </w:rPr>
        <w:t>Субъекту</w:t>
      </w:r>
      <w:r w:rsidR="005A7437" w:rsidRPr="00B95E4F">
        <w:rPr>
          <w:sz w:val="28"/>
          <w:szCs w:val="28"/>
        </w:rPr>
        <w:t xml:space="preserve"> – в эл</w:t>
      </w:r>
      <w:r w:rsidR="00950B27" w:rsidRPr="00B95E4F">
        <w:rPr>
          <w:sz w:val="28"/>
          <w:szCs w:val="28"/>
        </w:rPr>
        <w:t>ектронном документообороте (ранее – в журнале регистрации);</w:t>
      </w:r>
    </w:p>
    <w:p w:rsidR="00B4247A" w:rsidRDefault="00950B27" w:rsidP="00B95E4F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Определен срок направления Субъекту уведомления о принятом К</w:t>
      </w:r>
      <w:r w:rsidR="003013F3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>решении</w:t>
      </w:r>
      <w:r w:rsidR="003013F3">
        <w:rPr>
          <w:sz w:val="28"/>
          <w:szCs w:val="28"/>
        </w:rPr>
        <w:t xml:space="preserve"> о предоставлении субсидии – в течение </w:t>
      </w:r>
      <w:proofErr w:type="gramStart"/>
      <w:r w:rsidR="003013F3">
        <w:rPr>
          <w:sz w:val="28"/>
          <w:szCs w:val="28"/>
        </w:rPr>
        <w:t>3  рабочих</w:t>
      </w:r>
      <w:proofErr w:type="gramEnd"/>
      <w:r w:rsidR="003013F3">
        <w:rPr>
          <w:sz w:val="28"/>
          <w:szCs w:val="28"/>
        </w:rPr>
        <w:t xml:space="preserve"> дней (ранее этот срок не был установлен).</w:t>
      </w:r>
    </w:p>
    <w:p w:rsidR="003013F3" w:rsidRDefault="003013F3" w:rsidP="003013F3">
      <w:pPr>
        <w:jc w:val="both"/>
        <w:rPr>
          <w:szCs w:val="28"/>
        </w:rPr>
      </w:pPr>
    </w:p>
    <w:p w:rsidR="003013F3" w:rsidRPr="003013F3" w:rsidRDefault="003013F3" w:rsidP="003013F3">
      <w:pPr>
        <w:jc w:val="both"/>
        <w:rPr>
          <w:szCs w:val="28"/>
        </w:rPr>
      </w:pPr>
    </w:p>
    <w:p w:rsidR="00B4247A" w:rsidRDefault="00B4247A" w:rsidP="00B4247A">
      <w:pPr>
        <w:ind w:firstLine="708"/>
        <w:jc w:val="both"/>
        <w:rPr>
          <w:rFonts w:ascii="Times New Roman" w:hAnsi="Times New Roman"/>
          <w:szCs w:val="28"/>
        </w:rPr>
      </w:pPr>
    </w:p>
    <w:p w:rsidR="00B4247A" w:rsidRDefault="00B4247A" w:rsidP="00B42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13CDD">
        <w:rPr>
          <w:rFonts w:ascii="Times New Roman" w:hAnsi="Times New Roman"/>
          <w:sz w:val="28"/>
          <w:szCs w:val="28"/>
        </w:rPr>
        <w:t xml:space="preserve"> комитета</w:t>
      </w:r>
      <w:r w:rsidRPr="00DC31BD">
        <w:rPr>
          <w:rFonts w:ascii="Times New Roman" w:hAnsi="Times New Roman"/>
          <w:sz w:val="28"/>
          <w:szCs w:val="28"/>
        </w:rPr>
        <w:t xml:space="preserve"> </w:t>
      </w:r>
      <w:r w:rsidRPr="00DC31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А.В.Холодилова</w:t>
      </w:r>
      <w:proofErr w:type="spellEnd"/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DC31BD" w:rsidRDefault="00B4247A" w:rsidP="00B4247A">
      <w:pPr>
        <w:rPr>
          <w:rFonts w:ascii="Times New Roman" w:hAnsi="Times New Roman"/>
          <w:sz w:val="20"/>
        </w:rPr>
      </w:pPr>
    </w:p>
    <w:p w:rsidR="00B4247A" w:rsidRPr="00513680" w:rsidRDefault="00B4247A" w:rsidP="00B4247A">
      <w:pPr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управления реального сектора экономики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Юлия Владимировна,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Тел.352-765</w:t>
      </w:r>
    </w:p>
    <w:p w:rsidR="00B4247A" w:rsidRPr="00513680" w:rsidRDefault="00B4247A" w:rsidP="00B4247A">
      <w:pPr>
        <w:rPr>
          <w:rFonts w:ascii="Times New Roman" w:hAnsi="Times New Roman"/>
          <w:bCs/>
          <w:iCs/>
          <w:sz w:val="18"/>
          <w:szCs w:val="18"/>
        </w:rPr>
      </w:pPr>
    </w:p>
    <w:p w:rsidR="00297F3F" w:rsidRDefault="00297F3F"/>
    <w:sectPr w:rsidR="00297F3F" w:rsidSect="003013F3">
      <w:pgSz w:w="11906" w:h="16838"/>
      <w:pgMar w:top="709" w:right="1133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35D9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51FC"/>
    <w:rsid w:val="00715818"/>
    <w:rsid w:val="00716A34"/>
    <w:rsid w:val="007205A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3304"/>
    <w:rsid w:val="008D4D0B"/>
    <w:rsid w:val="008D545D"/>
    <w:rsid w:val="008D7135"/>
    <w:rsid w:val="008D7BE7"/>
    <w:rsid w:val="008D7C81"/>
    <w:rsid w:val="008E0D12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402C"/>
    <w:rsid w:val="00AB6515"/>
    <w:rsid w:val="00AB6878"/>
    <w:rsid w:val="00AB687C"/>
    <w:rsid w:val="00AB736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BD7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FD6D-26F9-4569-879B-4C67C8B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157</cp:revision>
  <cp:lastPrinted>2016-09-05T04:15:00Z</cp:lastPrinted>
  <dcterms:created xsi:type="dcterms:W3CDTF">2016-08-24T07:34:00Z</dcterms:created>
  <dcterms:modified xsi:type="dcterms:W3CDTF">2017-03-02T10:17:00Z</dcterms:modified>
</cp:coreProperties>
</file>